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158/16-321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Выполнение работ по поверке коммерческого узла учета "0" км СВ ГКМ.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Риянов Рудольф Валентинович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2170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RiyanovRV@yatec.ru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работ по поверке коммерческого узла учета "0" км СВ ГКМ.</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832 532,5</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21184A" w:rsidP="006E1ABF">
            <w:pPr>
              <w:suppressAutoHyphens/>
              <w:rPr>
                <w:bCs/>
                <w:szCs w:val="20"/>
                <w:highlight w:val="green"/>
              </w:rPr>
            </w:pPr>
            <w:r>
              <w:rPr>
                <w:sz w:val="20"/>
              </w:rPr>
              <w:t xml:space="preserve">До </w:t>
            </w:r>
            <w:r w:rsidR="006E1ABF" w:rsidRPr="00966DAD">
              <w:rPr>
                <w:sz w:val="20"/>
              </w:rPr>
              <w:fldChar w:fldCharType="begin">
                <w:ffData>
                  <w:name w:val="СрокПоставки"/>
                  <w:enabled/>
                  <w:calcOnExit w:val="0"/>
                  <w:textInput>
                    <w:default w:val="СрокПоставки"/>
                  </w:textInput>
                </w:ffData>
              </w:fldChar>
            </w:r>
            <w:bookmarkStart w:id="59" w:name="СрокПоставки"/>
            <w:r w:rsidR="006E1ABF" w:rsidRPr="00966DAD">
              <w:rPr>
                <w:sz w:val="20"/>
              </w:rPr>
              <w:instrText xml:space="preserve"> FORMTEXT </w:instrText>
            </w:r>
            <w:r w:rsidR="006E1ABF" w:rsidRPr="00966DAD">
              <w:rPr>
                <w:sz w:val="20"/>
              </w:rPr>
            </w:r>
            <w:r w:rsidR="006E1ABF" w:rsidRPr="00966DAD">
              <w:rPr>
                <w:sz w:val="20"/>
              </w:rPr>
              <w:fldChar w:fldCharType="separate"/>
            </w:r>
            <w:r w:rsidR="006E1ABF" w:rsidRPr="00966DAD">
              <w:rPr>
                <w:noProof/>
                <w:sz w:val="20"/>
              </w:rPr>
              <w:t>13.10.2021</w:t>
            </w:r>
            <w:r w:rsidR="006E1ABF"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УУГ СВГКМ УКПГ-2 п.Кысыл-Сыр</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После выполнения</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41 626,63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06.09.2021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13.09.2021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17.09.2021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13.09.2021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Default="006E1ABF" w:rsidP="006E1ABF">
            <w:pPr>
              <w:pStyle w:val="Tabletext"/>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Наличие аттестации в области аккредитации применительно к СИ</w:t>
            </w:r>
            <w:r w:rsidRPr="00966DAD">
              <w:fldChar w:fldCharType="end"/>
            </w:r>
            <w:bookmarkEnd w:id="76"/>
          </w:p>
          <w:p w:rsidR="00BD169E" w:rsidRDefault="00BD169E" w:rsidP="006E1ABF">
            <w:pPr>
              <w:pStyle w:val="Tabletext"/>
              <w:rPr>
                <w:szCs w:val="20"/>
              </w:rPr>
            </w:pPr>
            <w:r w:rsidRPr="00BD169E">
              <w:rPr>
                <w:szCs w:val="20"/>
              </w:rPr>
              <w:t>Наличие аккредитации в области поверки средств измерений (хроматографического оборудования).</w:t>
            </w:r>
          </w:p>
          <w:p w:rsidR="00BD169E" w:rsidRDefault="00BD169E" w:rsidP="006E1ABF">
            <w:pPr>
              <w:pStyle w:val="Tabletext"/>
              <w:rPr>
                <w:szCs w:val="20"/>
              </w:rPr>
            </w:pPr>
            <w:r w:rsidRPr="00BD169E">
              <w:rPr>
                <w:szCs w:val="20"/>
              </w:rPr>
              <w:t>Участник должен являться официальным сервисным центром, либо дилером завода-изготовителя оборудования на проведение ТОиТР оборудование и поставку МТР (хроматограф PGC 90.50)</w:t>
            </w:r>
          </w:p>
          <w:p w:rsidR="00BD169E" w:rsidRDefault="00BD169E" w:rsidP="006E1ABF">
            <w:pPr>
              <w:pStyle w:val="Tabletext"/>
              <w:rPr>
                <w:szCs w:val="20"/>
              </w:rPr>
            </w:pPr>
            <w:r w:rsidRPr="00BD169E">
              <w:rPr>
                <w:szCs w:val="20"/>
              </w:rPr>
              <w:t>Участник должен быть разработчиком программного обеспечения «Анализатор», либо являться дилером данной организации, эксклюзивным сервисным центром по работе с данным ПО</w:t>
            </w:r>
          </w:p>
          <w:p w:rsidR="00BD169E" w:rsidRDefault="00BD169E" w:rsidP="006E1ABF">
            <w:pPr>
              <w:pStyle w:val="Tabletext"/>
              <w:rPr>
                <w:szCs w:val="20"/>
              </w:rPr>
            </w:pPr>
            <w:r w:rsidRPr="00BD169E">
              <w:rPr>
                <w:szCs w:val="20"/>
              </w:rPr>
              <w:t>На момент начала выполнения работ Участник и/или привлекаемый им субподрядчик должен иметь в штате не менее двух специалистов, имеющих свидетельство об участии в семинаре на тему «Устройство и принцип работы автоматизированного хроматографического комплекса на базе потокового промышленного хроматографа PGC 90.50 с ПО «Анализатор», выданного ООО НТФ «БАКС»</w:t>
            </w:r>
          </w:p>
          <w:p w:rsidR="00BD169E" w:rsidRPr="00F939DC" w:rsidRDefault="00BD169E" w:rsidP="006E1ABF">
            <w:pPr>
              <w:pStyle w:val="Tabletext"/>
              <w:rPr>
                <w:szCs w:val="20"/>
              </w:rPr>
            </w:pPr>
            <w:bookmarkStart w:id="77" w:name="_GoBack"/>
            <w:bookmarkEnd w:id="77"/>
            <w:r w:rsidRPr="00BD169E">
              <w:rPr>
                <w:szCs w:val="20"/>
              </w:rPr>
              <w:t>Копия Сертификата о соответствии СМК Участника требованиям ГОСТ Р ИСО 9001 (ISO 9001). Наличие действующего сертификата соответствия ISO 14001:2016, ISO 45001:2018</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8" w:name="_Ref249852926"/>
          </w:p>
        </w:tc>
        <w:bookmarkEnd w:id="78"/>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w:t>
            </w:r>
            <w:r w:rsidRPr="00966CBF">
              <w:rPr>
                <w:color w:val="000000"/>
                <w:szCs w:val="20"/>
              </w:rPr>
              <w:lastRenderedPageBreak/>
              <w:t>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lastRenderedPageBreak/>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xml:space="preserve">, копии документов, удостоверяющих личность (для иного </w:t>
            </w:r>
            <w:r w:rsidRPr="007D58E5">
              <w:rPr>
                <w:sz w:val="20"/>
              </w:rPr>
              <w:lastRenderedPageBreak/>
              <w:t>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w:t>
            </w:r>
            <w:r w:rsidRPr="000B398E">
              <w:rPr>
                <w:sz w:val="20"/>
                <w:szCs w:val="20"/>
              </w:rPr>
              <w:lastRenderedPageBreak/>
              <w:t>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7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80" w:name="_Ref249854938"/>
          </w:p>
        </w:tc>
        <w:bookmarkEnd w:id="80"/>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1"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RiyanovRV@yatec.ru</w:t>
            </w:r>
            <w:r w:rsidR="0035529F">
              <w:rPr>
                <w:szCs w:val="20"/>
              </w:rPr>
              <w:fldChar w:fldCharType="end"/>
            </w:r>
            <w:bookmarkEnd w:id="81"/>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1" w:name="_Toc325376239"/>
      <w:bookmarkStart w:id="102"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Почтовый адрес:__________________________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эл. почта:_________________________________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Тел.:_____________; эл. почта: ______________</w:t>
      </w:r>
    </w:p>
    <w:p w:rsidR="00713E20" w:rsidRPr="000B398E" w:rsidRDefault="00713E20" w:rsidP="00713E20">
      <w:pPr>
        <w:spacing w:line="276" w:lineRule="auto"/>
        <w:ind w:left="4962"/>
        <w:jc w:val="right"/>
        <w:rPr>
          <w:sz w:val="20"/>
          <w:lang w:eastAsia="en-US"/>
        </w:rPr>
      </w:pPr>
      <w:r w:rsidRPr="000B398E">
        <w:rPr>
          <w:sz w:val="20"/>
          <w:lang w:eastAsia="en-US"/>
        </w:rPr>
        <w:t>Факс:____________________________________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9E75CC">
        <w:rPr>
          <w:spacing w:val="-8"/>
          <w:sz w:val="20"/>
          <w:szCs w:val="20"/>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E4970" w:rsidRPr="007948FE" w:rsidTr="009E75CC">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Предложения о цене, руб. за ед.изм.</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9E75CC" w:rsidP="009E75CC">
            <w:pPr>
              <w:ind w:left="-102" w:right="33"/>
              <w:jc w:val="center"/>
              <w:rPr>
                <w:b/>
                <w:spacing w:val="-16"/>
                <w:sz w:val="20"/>
                <w:szCs w:val="20"/>
              </w:rPr>
            </w:pPr>
            <w:r>
              <w:rPr>
                <w:b/>
                <w:spacing w:val="-16"/>
                <w:sz w:val="20"/>
                <w:szCs w:val="20"/>
              </w:rPr>
              <w:t>Минимальное</w:t>
            </w:r>
            <w:r w:rsidR="002E4970" w:rsidRPr="007948FE">
              <w:rPr>
                <w:b/>
                <w:spacing w:val="-16"/>
                <w:sz w:val="20"/>
                <w:szCs w:val="20"/>
              </w:rPr>
              <w:t xml:space="preserve"> цен</w:t>
            </w:r>
            <w:r>
              <w:rPr>
                <w:b/>
                <w:spacing w:val="-16"/>
                <w:sz w:val="20"/>
                <w:szCs w:val="20"/>
              </w:rPr>
              <w:t>овое предложение</w:t>
            </w:r>
            <w:r w:rsidR="002E4970" w:rsidRPr="007948FE">
              <w:rPr>
                <w:b/>
                <w:spacing w:val="-16"/>
                <w:sz w:val="20"/>
                <w:szCs w:val="20"/>
              </w:rPr>
              <w:t>, руб. за ед.изм.</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E4970" w:rsidRPr="007948FE" w:rsidTr="009E75CC">
        <w:trPr>
          <w:trHeight w:val="21"/>
        </w:trPr>
        <w:tc>
          <w:tcPr>
            <w:tcW w:w="682" w:type="dxa"/>
            <w:vMerge/>
            <w:tcBorders>
              <w:left w:val="single" w:sz="8" w:space="0" w:color="auto"/>
              <w:bottom w:val="nil"/>
              <w:right w:val="single" w:sz="8" w:space="0" w:color="auto"/>
            </w:tcBorders>
            <w:shd w:val="clear" w:color="auto" w:fill="auto"/>
          </w:tcPr>
          <w:p w:rsidR="002E4970" w:rsidRPr="007948FE" w:rsidRDefault="002E4970" w:rsidP="00AB1AB3">
            <w:pPr>
              <w:rPr>
                <w:spacing w:val="-8"/>
                <w:sz w:val="20"/>
                <w:szCs w:val="20"/>
              </w:rPr>
            </w:pPr>
          </w:p>
        </w:tc>
        <w:tc>
          <w:tcPr>
            <w:tcW w:w="3756" w:type="dxa"/>
            <w:vMerge/>
            <w:tcBorders>
              <w:left w:val="nil"/>
              <w:bottom w:val="nil"/>
              <w:right w:val="single" w:sz="4" w:space="0" w:color="auto"/>
            </w:tcBorders>
            <w:shd w:val="clear" w:color="auto" w:fill="auto"/>
          </w:tcPr>
          <w:p w:rsidR="002E4970" w:rsidRPr="007948FE" w:rsidRDefault="002E4970"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E4970" w:rsidRPr="007948FE" w:rsidRDefault="002E4970" w:rsidP="00AB1AB3">
            <w:pPr>
              <w:rPr>
                <w:spacing w:val="-8"/>
                <w:sz w:val="20"/>
                <w:szCs w:val="20"/>
              </w:rPr>
            </w:pPr>
          </w:p>
        </w:tc>
        <w:tc>
          <w:tcPr>
            <w:tcW w:w="2207" w:type="dxa"/>
            <w:vMerge/>
            <w:tcBorders>
              <w:left w:val="single" w:sz="4" w:space="0" w:color="auto"/>
              <w:bottom w:val="nil"/>
              <w:right w:val="single" w:sz="4" w:space="0" w:color="auto"/>
            </w:tcBorders>
          </w:tcPr>
          <w:p w:rsidR="002E4970" w:rsidRPr="007948FE" w:rsidRDefault="002E4970" w:rsidP="00AB1AB3">
            <w:pPr>
              <w:rPr>
                <w:spacing w:val="-8"/>
                <w:sz w:val="20"/>
                <w:szCs w:val="20"/>
              </w:rPr>
            </w:pPr>
          </w:p>
        </w:tc>
      </w:tr>
      <w:tr w:rsidR="002E4970" w:rsidRPr="007948FE" w:rsidTr="009E75CC">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2E4970" w:rsidRPr="007948FE" w:rsidRDefault="002E4970"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2E4970" w:rsidRPr="007948FE" w:rsidRDefault="009E75CC" w:rsidP="00AB1AB3">
            <w:pPr>
              <w:jc w:val="both"/>
              <w:rPr>
                <w:rFonts w:eastAsiaTheme="minorHAnsi"/>
                <w:sz w:val="20"/>
                <w:szCs w:val="20"/>
                <w:highlight w:val="yellow"/>
              </w:rPr>
            </w:pPr>
            <w:r w:rsidRPr="009E75CC">
              <w:rPr>
                <w:rFonts w:eastAsiaTheme="minorHAnsi"/>
                <w:sz w:val="20"/>
                <w:szCs w:val="20"/>
              </w:rPr>
              <w:t>Выполнение работ по поверке коммерческого узла учета "0" км СВ ГКМ.</w:t>
            </w:r>
          </w:p>
        </w:tc>
        <w:tc>
          <w:tcPr>
            <w:tcW w:w="917" w:type="dxa"/>
            <w:tcBorders>
              <w:top w:val="single" w:sz="4" w:space="0" w:color="auto"/>
              <w:left w:val="single" w:sz="4" w:space="0" w:color="auto"/>
              <w:bottom w:val="single" w:sz="4" w:space="0" w:color="auto"/>
              <w:right w:val="single" w:sz="4" w:space="0" w:color="auto"/>
            </w:tcBorders>
          </w:tcPr>
          <w:p w:rsidR="002E4970" w:rsidRPr="007948FE" w:rsidRDefault="009E75CC" w:rsidP="00AB1AB3">
            <w:pPr>
              <w:jc w:val="center"/>
              <w:rPr>
                <w:sz w:val="20"/>
                <w:szCs w:val="20"/>
              </w:rPr>
            </w:pPr>
            <w:r>
              <w:rPr>
                <w:sz w:val="20"/>
                <w:szCs w:val="20"/>
              </w:rPr>
              <w:t>Усл. ед.</w:t>
            </w:r>
          </w:p>
        </w:tc>
        <w:tc>
          <w:tcPr>
            <w:tcW w:w="744" w:type="dxa"/>
            <w:tcBorders>
              <w:top w:val="single" w:sz="4" w:space="0" w:color="auto"/>
              <w:left w:val="single" w:sz="4" w:space="0" w:color="auto"/>
              <w:bottom w:val="single" w:sz="4" w:space="0" w:color="auto"/>
              <w:right w:val="single" w:sz="4" w:space="0" w:color="auto"/>
            </w:tcBorders>
          </w:tcPr>
          <w:p w:rsidR="002E4970" w:rsidRPr="007948FE" w:rsidRDefault="009E75CC" w:rsidP="00AB1AB3">
            <w:pPr>
              <w:jc w:val="center"/>
              <w:rPr>
                <w:sz w:val="20"/>
                <w:szCs w:val="20"/>
              </w:rPr>
            </w:pPr>
            <w:r>
              <w:rPr>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2E4970" w:rsidRPr="007948FE" w:rsidRDefault="009E75CC" w:rsidP="00AB1AB3">
            <w:pPr>
              <w:jc w:val="center"/>
              <w:rPr>
                <w:sz w:val="20"/>
                <w:szCs w:val="20"/>
              </w:rPr>
            </w:pPr>
            <w:r>
              <w:rPr>
                <w:sz w:val="20"/>
                <w:szCs w:val="20"/>
              </w:rPr>
              <w:t>832 532,50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2E4970" w:rsidRPr="007948FE" w:rsidRDefault="009E75CC" w:rsidP="00AB1AB3">
            <w:pPr>
              <w:jc w:val="center"/>
              <w:rPr>
                <w:sz w:val="20"/>
                <w:szCs w:val="20"/>
              </w:rPr>
            </w:pPr>
            <w:r>
              <w:rPr>
                <w:sz w:val="20"/>
                <w:szCs w:val="20"/>
              </w:rPr>
              <w:t>866 540,00</w:t>
            </w:r>
          </w:p>
        </w:tc>
        <w:tc>
          <w:tcPr>
            <w:tcW w:w="1636" w:type="dxa"/>
            <w:tcBorders>
              <w:top w:val="single" w:sz="8" w:space="0" w:color="auto"/>
              <w:left w:val="nil"/>
              <w:bottom w:val="single" w:sz="4" w:space="0" w:color="auto"/>
              <w:right w:val="single" w:sz="4" w:space="0" w:color="auto"/>
            </w:tcBorders>
            <w:shd w:val="clear" w:color="auto" w:fill="auto"/>
          </w:tcPr>
          <w:p w:rsidR="002E4970" w:rsidRPr="007948FE" w:rsidRDefault="009E75CC" w:rsidP="00AB1AB3">
            <w:pPr>
              <w:jc w:val="center"/>
              <w:rPr>
                <w:sz w:val="20"/>
                <w:szCs w:val="20"/>
              </w:rPr>
            </w:pPr>
            <w:r>
              <w:rPr>
                <w:sz w:val="20"/>
                <w:szCs w:val="20"/>
              </w:rPr>
              <w:t>910 200,00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2E4970" w:rsidRPr="007948FE" w:rsidRDefault="009E75CC" w:rsidP="00AB1AB3">
            <w:pPr>
              <w:jc w:val="center"/>
              <w:rPr>
                <w:sz w:val="20"/>
                <w:szCs w:val="20"/>
              </w:rPr>
            </w:pPr>
            <w:r>
              <w:rPr>
                <w:sz w:val="20"/>
                <w:szCs w:val="20"/>
              </w:rPr>
              <w:t>832 532,50</w:t>
            </w:r>
          </w:p>
        </w:tc>
        <w:tc>
          <w:tcPr>
            <w:tcW w:w="2207" w:type="dxa"/>
            <w:tcBorders>
              <w:top w:val="single" w:sz="8" w:space="0" w:color="auto"/>
              <w:left w:val="single" w:sz="4" w:space="0" w:color="auto"/>
              <w:bottom w:val="single" w:sz="4" w:space="0" w:color="auto"/>
              <w:right w:val="single" w:sz="4" w:space="0" w:color="auto"/>
            </w:tcBorders>
          </w:tcPr>
          <w:p w:rsidR="002E4970" w:rsidRPr="007948FE" w:rsidRDefault="009E75CC" w:rsidP="00AB1AB3">
            <w:pPr>
              <w:jc w:val="center"/>
              <w:rPr>
                <w:sz w:val="20"/>
                <w:szCs w:val="20"/>
              </w:rPr>
            </w:pPr>
            <w:r>
              <w:rPr>
                <w:sz w:val="20"/>
                <w:szCs w:val="20"/>
              </w:rPr>
              <w:t>832 532,50</w:t>
            </w:r>
          </w:p>
        </w:tc>
      </w:tr>
      <w:tr w:rsidR="002E4970" w:rsidRPr="007948FE" w:rsidTr="00AB1AB3">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7948FE" w:rsidRDefault="009E75CC" w:rsidP="00AB1AB3">
            <w:pPr>
              <w:ind w:left="-108" w:right="-109"/>
              <w:jc w:val="center"/>
              <w:rPr>
                <w:b/>
                <w:spacing w:val="-8"/>
                <w:sz w:val="20"/>
                <w:szCs w:val="20"/>
              </w:rPr>
            </w:pPr>
            <w:r>
              <w:rPr>
                <w:sz w:val="20"/>
                <w:szCs w:val="20"/>
              </w:rPr>
              <w:t>832 532,50</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184A"/>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E75CC"/>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69E"/>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7E6CE-686B-484F-ACD4-81D8FDFD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11526</Words>
  <Characters>81454</Characters>
  <Application>Microsoft Office Word</Application>
  <DocSecurity>0</DocSecurity>
  <Lines>678</Lines>
  <Paragraphs>185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92795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27</cp:revision>
  <cp:lastPrinted>2018-11-15T01:39:00Z</cp:lastPrinted>
  <dcterms:created xsi:type="dcterms:W3CDTF">2021-01-19T00:22:00Z</dcterms:created>
  <dcterms:modified xsi:type="dcterms:W3CDTF">2021-09-06T02:44:00Z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